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F9" w:rsidRPr="001465E6" w:rsidRDefault="001465E6" w:rsidP="001465E6">
      <w:pPr>
        <w:jc w:val="center"/>
        <w:rPr>
          <w:sz w:val="32"/>
          <w:szCs w:val="32"/>
        </w:rPr>
      </w:pPr>
      <w:bookmarkStart w:id="0" w:name="_GoBack"/>
      <w:bookmarkEnd w:id="0"/>
      <w:r w:rsidRPr="001465E6">
        <w:rPr>
          <w:sz w:val="32"/>
          <w:szCs w:val="32"/>
        </w:rPr>
        <w:t>CV</w:t>
      </w:r>
    </w:p>
    <w:tbl>
      <w:tblPr>
        <w:tblW w:w="10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04"/>
        <w:gridCol w:w="498"/>
        <w:gridCol w:w="2389"/>
        <w:gridCol w:w="586"/>
        <w:gridCol w:w="1390"/>
        <w:gridCol w:w="1134"/>
        <w:gridCol w:w="822"/>
        <w:gridCol w:w="336"/>
        <w:gridCol w:w="893"/>
      </w:tblGrid>
      <w:tr w:rsidR="001465E6" w:rsidRPr="00043E08" w:rsidTr="00342FDE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</w:rPr>
              <w:t>Surname</w:t>
            </w:r>
          </w:p>
        </w:tc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ŞİFA ÖREK</w:t>
            </w:r>
          </w:p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465E6" w:rsidRPr="00043E08" w:rsidTr="00342FDE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Address</w:t>
            </w:r>
          </w:p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Telephone</w:t>
            </w:r>
          </w:p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MEHMET AKİF CADDESİ NO:50 LEFKOŞA </w:t>
            </w:r>
          </w:p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0090 542 850 3447</w:t>
            </w:r>
          </w:p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sifaorek@gau.edu.tr</w:t>
            </w:r>
          </w:p>
        </w:tc>
      </w:tr>
      <w:tr w:rsidR="001465E6" w:rsidRPr="00043E08" w:rsidTr="00342FDE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. Date of Birth</w:t>
            </w:r>
          </w:p>
        </w:tc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12.04.1976</w:t>
            </w:r>
          </w:p>
        </w:tc>
      </w:tr>
      <w:tr w:rsidR="001465E6" w:rsidRPr="00043E08" w:rsidTr="00342FDE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3. Title</w:t>
            </w:r>
          </w:p>
        </w:tc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LECTURER</w:t>
            </w:r>
          </w:p>
        </w:tc>
      </w:tr>
      <w:tr w:rsidR="001465E6" w:rsidRPr="00043E08" w:rsidTr="00342FDE">
        <w:trPr>
          <w:trHeight w:val="3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History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465E6" w:rsidRPr="00043E08" w:rsidTr="00342FD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</w:pPr>
            <w:r>
              <w:rPr>
                <w:rFonts w:ascii="Arial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University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Year</w:t>
            </w:r>
          </w:p>
        </w:tc>
      </w:tr>
      <w:tr w:rsidR="001465E6" w:rsidRPr="00043E08" w:rsidTr="00342FD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ind w:left="60"/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r>
              <w:t>ARCHITECTURE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MEDITERENIAN UNIVERSITY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465E6" w:rsidRPr="00043E08" w:rsidTr="00342FDE"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465E6" w:rsidRPr="00043E08" w:rsidRDefault="001465E6" w:rsidP="00342FDE"/>
          <w:p w:rsidR="001465E6" w:rsidRPr="000133B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8. Projects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2002 Ağusto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Erhan Onuralp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Architectural Ofice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        Kasım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Five Star Ho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tel Proje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ct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architectural drawing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2003 Ocak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  <w:t>Mimar Akif Harman Mimarlık Bürosu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Mart      Five Star Ho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tel Proje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ct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architectural drawing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2004 Eylül       Pekalp Properties Cyprus Ltd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        Kasım     </w:t>
            </w:r>
            <w:r>
              <w:rPr>
                <w:rFonts w:ascii="Arial" w:hAnsi="Arial" w:cs="Arial"/>
                <w:b/>
                <w:bCs/>
                <w:color w:val="000000"/>
              </w:rPr>
              <w:t>Five Star Ho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tel Proje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ct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partly desing and architectural drawings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2003Temmuz  a&amp;a pelekanos 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Architecturural Ofis -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part time 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2005 Ocak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desing and architectural drawings of house, apartment and housing project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2005 Şubat      Atelier M 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Architectural Ofis – Full time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       Haziran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Bellapaixs Studios </w:t>
            </w:r>
            <w:r>
              <w:rPr>
                <w:rFonts w:ascii="Arial" w:hAnsi="Arial" w:cs="Arial"/>
                <w:b/>
                <w:bCs/>
                <w:color w:val="000000"/>
              </w:rPr>
              <w:t>Ho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tel Proje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ct 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2006 Eylül 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  <w:t xml:space="preserve">Atelier M </w:t>
            </w:r>
            <w:r>
              <w:rPr>
                <w:rFonts w:ascii="Arial" w:hAnsi="Arial" w:cs="Arial"/>
                <w:b/>
                <w:bCs/>
                <w:color w:val="000000"/>
              </w:rPr>
              <w:t>Architectural Ofis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– Full time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Blue C development</w:t>
            </w:r>
          </w:p>
          <w:p w:rsidR="001465E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2007Haziran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Public Housing and Living Complex. 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Project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2002 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Shop renovation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proje</w:t>
            </w:r>
            <w:r>
              <w:rPr>
                <w:rFonts w:ascii="Arial" w:hAnsi="Arial" w:cs="Arial"/>
                <w:b/>
                <w:bCs/>
                <w:color w:val="000000"/>
              </w:rPr>
              <w:t>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. Lefkoşa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2002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Additional Pool and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garage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pro</w:t>
            </w:r>
            <w:r>
              <w:rPr>
                <w:rFonts w:ascii="Arial" w:hAnsi="Arial" w:cs="Arial"/>
                <w:b/>
                <w:bCs/>
                <w:color w:val="000000"/>
              </w:rPr>
              <w:t>ject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. Beylerbeyi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2003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House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Proje</w:t>
            </w:r>
            <w:r>
              <w:rPr>
                <w:rFonts w:ascii="Arial" w:hAnsi="Arial" w:cs="Arial"/>
                <w:b/>
                <w:bCs/>
                <w:color w:val="000000"/>
              </w:rPr>
              <w:t>ct and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restorasyon . Türk mahallesi Girne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2004   </w:t>
            </w:r>
            <w:r>
              <w:rPr>
                <w:rFonts w:ascii="Arial" w:hAnsi="Arial" w:cs="Arial"/>
                <w:b/>
                <w:bCs/>
                <w:color w:val="000000"/>
              </w:rPr>
              <w:t>House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proje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ct -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Girne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2006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House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proje</w:t>
            </w:r>
            <w:r>
              <w:rPr>
                <w:rFonts w:ascii="Arial" w:hAnsi="Arial" w:cs="Arial"/>
                <w:b/>
                <w:bCs/>
                <w:color w:val="000000"/>
              </w:rPr>
              <w:t>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Gönyeli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2009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  <w:t>Apartmen</w:t>
            </w:r>
            <w:r>
              <w:rPr>
                <w:rFonts w:ascii="Arial" w:hAnsi="Arial" w:cs="Arial"/>
                <w:b/>
                <w:bCs/>
                <w:color w:val="000000"/>
              </w:rPr>
              <w:t>t renovation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proje</w:t>
            </w:r>
            <w:r>
              <w:rPr>
                <w:rFonts w:ascii="Arial" w:hAnsi="Arial" w:cs="Arial"/>
                <w:b/>
                <w:bCs/>
                <w:color w:val="000000"/>
              </w:rPr>
              <w:t>ct -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Lefkoşa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2015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Addition and renovation of house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proje</w:t>
            </w:r>
            <w:r>
              <w:rPr>
                <w:rFonts w:ascii="Arial" w:hAnsi="Arial" w:cs="Arial"/>
                <w:b/>
                <w:bCs/>
                <w:color w:val="000000"/>
              </w:rPr>
              <w:t>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. Karşıyaka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2016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Addition and renovation of house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proje</w:t>
            </w:r>
            <w:r>
              <w:rPr>
                <w:rFonts w:ascii="Arial" w:hAnsi="Arial" w:cs="Arial"/>
                <w:b/>
                <w:bCs/>
                <w:color w:val="000000"/>
              </w:rPr>
              <w:t>ct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. Lefkoşa</w:t>
            </w:r>
          </w:p>
          <w:p w:rsidR="001465E6" w:rsidRPr="00814B52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2017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  <w:t>Restor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ation and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</w:rPr>
              <w:t>floors of additional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of</w:t>
            </w:r>
            <w:r>
              <w:rPr>
                <w:rFonts w:ascii="Arial" w:hAnsi="Arial" w:cs="Arial"/>
                <w:b/>
                <w:bCs/>
                <w:color w:val="000000"/>
              </w:rPr>
              <w:t>fices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roject -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Lefkoşa</w:t>
            </w:r>
          </w:p>
          <w:p w:rsidR="001465E6" w:rsidRPr="000133B6" w:rsidRDefault="001465E6" w:rsidP="00342FDE">
            <w:pPr>
              <w:ind w:left="60"/>
              <w:rPr>
                <w:rFonts w:ascii="Arial" w:hAnsi="Arial" w:cs="Arial"/>
                <w:b/>
                <w:bCs/>
                <w:color w:val="000000"/>
              </w:rPr>
            </w:pPr>
            <w:r w:rsidRPr="00814B52">
              <w:rPr>
                <w:rFonts w:ascii="Arial" w:hAnsi="Arial" w:cs="Arial"/>
                <w:b/>
                <w:bCs/>
                <w:color w:val="000000"/>
              </w:rPr>
              <w:t>2017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House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Project - </w:t>
            </w:r>
            <w:r w:rsidRPr="00814B52">
              <w:rPr>
                <w:rFonts w:ascii="Arial" w:hAnsi="Arial" w:cs="Arial"/>
                <w:b/>
                <w:bCs/>
                <w:color w:val="000000"/>
              </w:rPr>
              <w:t>Ozank</w:t>
            </w:r>
            <w:r>
              <w:rPr>
                <w:rFonts w:ascii="Arial" w:hAnsi="Arial" w:cs="Arial"/>
                <w:b/>
                <w:bCs/>
                <w:color w:val="000000"/>
              </w:rPr>
              <w:t>öy</w:t>
            </w:r>
          </w:p>
          <w:p w:rsidR="001465E6" w:rsidRDefault="001465E6" w:rsidP="00342FDE">
            <w:pPr>
              <w:ind w:left="60"/>
              <w:rPr>
                <w:rFonts w:ascii="Arial" w:hAnsi="Arial" w:cs="Arial"/>
                <w:bCs/>
                <w:color w:val="000000"/>
              </w:rPr>
            </w:pPr>
          </w:p>
          <w:p w:rsidR="001465E6" w:rsidRDefault="001465E6" w:rsidP="00342FDE"/>
          <w:p w:rsidR="001465E6" w:rsidRPr="00043E08" w:rsidRDefault="001465E6" w:rsidP="00342FDE"/>
          <w:p w:rsidR="001465E6" w:rsidRPr="00043E08" w:rsidRDefault="001465E6" w:rsidP="00342FDE">
            <w:pPr>
              <w:ind w:left="60"/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12 Undergraduate and graduate level courses taught in the last two years.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lastRenderedPageBreak/>
              <w:t>Academic Year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Term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Course title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</w:rPr>
              <w:t>Weekly Hours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</w:rPr>
              <w:t>Number of Students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</w:rPr>
              <w:t>Theoretical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</w:rPr>
              <w:t>Practical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2022-2023 </w:t>
            </w:r>
          </w:p>
        </w:tc>
        <w:tc>
          <w:tcPr>
            <w:tcW w:w="100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FALL </w:t>
            </w:r>
          </w:p>
        </w:tc>
        <w:tc>
          <w:tcPr>
            <w:tcW w:w="35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010DC0">
              <w:rPr>
                <w:rFonts w:ascii="Verdana" w:hAnsi="Verdana"/>
                <w:sz w:val="20"/>
              </w:rPr>
              <w:t>MİM 104–Form Mekan İlişkisi</w:t>
            </w:r>
          </w:p>
        </w:tc>
        <w:tc>
          <w:tcPr>
            <w:tcW w:w="139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010DC0">
              <w:rPr>
                <w:rFonts w:ascii="Verdana" w:hAnsi="Verdana"/>
                <w:sz w:val="20"/>
              </w:rPr>
              <w:t>MİM 381 –</w:t>
            </w:r>
            <w:r>
              <w:rPr>
                <w:rFonts w:ascii="Verdana" w:hAnsi="Verdana"/>
                <w:sz w:val="20"/>
              </w:rPr>
              <w:t xml:space="preserve">İÇMT 281 </w:t>
            </w:r>
            <w:r w:rsidRPr="00010DC0">
              <w:rPr>
                <w:rFonts w:ascii="Verdana" w:hAnsi="Verdana"/>
                <w:sz w:val="20"/>
              </w:rPr>
              <w:t>Mesleki Etik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481-İÇM 481 Proje Yönetimi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201-Mimari Tasarım Stüdyosu- 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302 -Mimari Tasarım Stüdyosu - IV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  <w:trHeight w:val="337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SPRING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481-İÇM 481 Proje Yönetimi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482 – Mesleki Uygulama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İÇMT 114- Maket ve Model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MİM 357-Yeniden İşlevlendirilen Tarihi Bianların Sürdürlrbilirliği 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201-Mimari Tasarım Stüdyosu- 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202-Mimari Tasarım Stüdyosu- II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302-Mimari Tasarım Stüdyosu- IV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2023-2024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FALL 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214-Mimari Temsil Biçimleri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010DC0">
              <w:rPr>
                <w:rFonts w:ascii="Verdana" w:hAnsi="Verdana"/>
                <w:sz w:val="20"/>
              </w:rPr>
              <w:t>MİM 381–</w:t>
            </w:r>
            <w:r>
              <w:rPr>
                <w:rFonts w:ascii="Verdana" w:hAnsi="Verdana"/>
                <w:sz w:val="20"/>
              </w:rPr>
              <w:t xml:space="preserve">İÇMT 281 </w:t>
            </w:r>
            <w:r w:rsidRPr="00010DC0">
              <w:rPr>
                <w:rFonts w:ascii="Verdana" w:hAnsi="Verdana"/>
                <w:sz w:val="20"/>
              </w:rPr>
              <w:t>Mesleki Etik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Pr="00B96854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481-İÇM 481Proje Yönetimi </w:t>
            </w:r>
            <w:r w:rsidRPr="00B9685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201-Mimari Tasarım Stüdyosu- 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202-Mimari Tasarım Stüdyosu- II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MİM 302 -Mimari Tasarım Stüdyosu - IV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401 -Mimari Tasarım Stüdyosu - V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SPRING 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MİM 372 İÇMT 272 Koruma ve Restorasyon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482–İÇM Mesleki Uygulama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İÇMT 114- Maket ve Model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401-Mimari Tasarım Stüdyosu- V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301-Mimari Tasarım Stüdyosu- III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1465E6" w:rsidTr="0034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73" w:type="dxa"/>
          <w:cantSplit/>
        </w:trPr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MİM 302-Mimari Tasarım Stüdyosu- IV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E6" w:rsidRDefault="001465E6" w:rsidP="00342FD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:rsidR="001465E6" w:rsidRPr="00FE64BD" w:rsidRDefault="001465E6" w:rsidP="001465E6"/>
    <w:p w:rsidR="001465E6" w:rsidRDefault="001465E6"/>
    <w:sectPr w:rsidR="0014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6"/>
    <w:rsid w:val="001465E6"/>
    <w:rsid w:val="00C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C204"/>
  <w15:chartTrackingRefBased/>
  <w15:docId w15:val="{45864EC2-1783-41DA-8A0C-24A2219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2025-01-26T21:18:00Z</dcterms:created>
  <dcterms:modified xsi:type="dcterms:W3CDTF">2025-01-26T21:21:00Z</dcterms:modified>
</cp:coreProperties>
</file>